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F69D7" w14:textId="77777777" w:rsidR="000835A7" w:rsidRDefault="000E67AF" w:rsidP="000835A7">
      <w:pPr>
        <w:spacing w:after="412" w:line="259" w:lineRule="auto"/>
        <w:ind w:left="-1" w:right="0" w:firstLine="0"/>
        <w:jc w:val="center"/>
        <w:rPr>
          <w:b/>
          <w:sz w:val="24"/>
        </w:rPr>
      </w:pPr>
      <w:r>
        <w:rPr>
          <w:noProof/>
        </w:rPr>
        <w:drawing>
          <wp:inline distT="0" distB="0" distL="0" distR="0" wp14:anchorId="40E67671" wp14:editId="24D041DC">
            <wp:extent cx="2648476" cy="647700"/>
            <wp:effectExtent l="0" t="0" r="0" b="0"/>
            <wp:docPr id="354521141" name="Picture 1" descr="Hinckley &amp; Bosworth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521141" name="Picture 1" descr="Hinckley &amp; Bosworth Borough Counci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2225" cy="651062"/>
                    </a:xfrm>
                    <a:prstGeom prst="rect">
                      <a:avLst/>
                    </a:prstGeom>
                    <a:noFill/>
                    <a:ln>
                      <a:noFill/>
                    </a:ln>
                  </pic:spPr>
                </pic:pic>
              </a:graphicData>
            </a:graphic>
          </wp:inline>
        </w:drawing>
      </w:r>
    </w:p>
    <w:p w14:paraId="0C821B09" w14:textId="55D02B71" w:rsidR="007A7334" w:rsidRDefault="000835A7" w:rsidP="000835A7">
      <w:pPr>
        <w:spacing w:after="412" w:line="259" w:lineRule="auto"/>
        <w:ind w:left="-1" w:right="0" w:firstLine="0"/>
        <w:jc w:val="center"/>
      </w:pPr>
      <w:r>
        <w:rPr>
          <w:b/>
          <w:sz w:val="24"/>
        </w:rPr>
        <w:t xml:space="preserve">AUDIT OF ACCOUNTS YEAR ENDED 31 MARCH 2025 </w:t>
      </w:r>
    </w:p>
    <w:p w14:paraId="7653EDE0" w14:textId="77777777" w:rsidR="007A7334" w:rsidRDefault="000835A7">
      <w:pPr>
        <w:spacing w:after="60" w:line="259" w:lineRule="auto"/>
        <w:ind w:right="257"/>
        <w:jc w:val="center"/>
      </w:pPr>
      <w:r>
        <w:rPr>
          <w:b/>
          <w:sz w:val="24"/>
        </w:rPr>
        <w:t xml:space="preserve">NOTICE OF PUBLIC RIGHTS </w:t>
      </w:r>
    </w:p>
    <w:p w14:paraId="0CD9A0C4" w14:textId="77777777" w:rsidR="007A7334" w:rsidRDefault="000835A7">
      <w:pPr>
        <w:spacing w:after="0" w:line="259" w:lineRule="auto"/>
        <w:ind w:left="0" w:right="0" w:firstLine="0"/>
      </w:pPr>
      <w:r>
        <w:rPr>
          <w:sz w:val="24"/>
        </w:rPr>
        <w:t xml:space="preserve"> </w:t>
      </w:r>
    </w:p>
    <w:p w14:paraId="13F93262" w14:textId="77777777" w:rsidR="007A7334" w:rsidRDefault="000835A7">
      <w:pPr>
        <w:spacing w:after="0" w:line="259" w:lineRule="auto"/>
        <w:ind w:left="-5" w:right="0"/>
      </w:pPr>
      <w:r>
        <w:rPr>
          <w:b/>
          <w:sz w:val="24"/>
        </w:rPr>
        <w:t xml:space="preserve">The Accounts and Audit Regulations 2015  </w:t>
      </w:r>
    </w:p>
    <w:p w14:paraId="5A0E8F66" w14:textId="77777777" w:rsidR="007A7334" w:rsidRDefault="000835A7">
      <w:pPr>
        <w:spacing w:after="0" w:line="259" w:lineRule="auto"/>
        <w:ind w:left="-5" w:right="0"/>
      </w:pPr>
      <w:r>
        <w:rPr>
          <w:b/>
          <w:sz w:val="24"/>
        </w:rPr>
        <w:t xml:space="preserve">Local Audit and Accountability Act 2014 </w:t>
      </w:r>
    </w:p>
    <w:p w14:paraId="7BA025ED" w14:textId="77777777" w:rsidR="007A7334" w:rsidRDefault="000835A7">
      <w:pPr>
        <w:spacing w:after="0" w:line="259" w:lineRule="auto"/>
        <w:ind w:left="0" w:right="0" w:firstLine="0"/>
      </w:pPr>
      <w:r>
        <w:rPr>
          <w:sz w:val="24"/>
        </w:rPr>
        <w:t xml:space="preserve"> </w:t>
      </w:r>
    </w:p>
    <w:p w14:paraId="51C9660B" w14:textId="77777777" w:rsidR="000835A7" w:rsidRDefault="000835A7">
      <w:pPr>
        <w:spacing w:after="168"/>
        <w:ind w:left="-5" w:right="242"/>
      </w:pPr>
      <w:r>
        <w:t xml:space="preserve">Notice is hereby given under Regulation 15(2)(b) of the Accounts and Audit Regulations 2015 that from </w:t>
      </w:r>
      <w:r w:rsidR="000E67AF">
        <w:t xml:space="preserve">1 </w:t>
      </w:r>
      <w:r>
        <w:t>Ju</w:t>
      </w:r>
      <w:r w:rsidR="000E67AF">
        <w:t>ly</w:t>
      </w:r>
      <w:r>
        <w:t xml:space="preserve"> 2025 to 11 </w:t>
      </w:r>
      <w:r w:rsidR="000E67AF">
        <w:t>August</w:t>
      </w:r>
      <w:r>
        <w:t xml:space="preserve"> 2025 inclusive between 10.00a.m. and 4.00p.m. on weekdays any person may inspect, and make copies of the accounts and all books, deeds, contracts, bills, vouchers, receipts and other related documents of the above-named body for the year ended 31 March 2025, as stipulated in Section 25 of the Local Audit and Accountability Act 2014. </w:t>
      </w:r>
    </w:p>
    <w:p w14:paraId="49DBE830" w14:textId="6B27E30A" w:rsidR="007A7334" w:rsidRDefault="000835A7">
      <w:pPr>
        <w:spacing w:after="168"/>
        <w:ind w:left="-5" w:right="242"/>
      </w:pPr>
      <w:r>
        <w:t xml:space="preserve">The accounts and other documents will be available for inspection at offices at which they are normally kept by prior arrangement.  Application should be made initially to Mr </w:t>
      </w:r>
      <w:r w:rsidR="000E67AF">
        <w:t>Ilyas Bham</w:t>
      </w:r>
      <w:r>
        <w:t xml:space="preserve">, </w:t>
      </w:r>
      <w:r w:rsidR="000E67AF">
        <w:t>Deputy Section 151 Officer</w:t>
      </w:r>
      <w:r w:rsidR="004435BE">
        <w:t xml:space="preserve"> </w:t>
      </w:r>
      <w:r>
        <w:t>(see contact details below).</w:t>
      </w:r>
      <w:r w:rsidR="004435BE">
        <w:t xml:space="preserve"> </w:t>
      </w:r>
      <w:r>
        <w:t xml:space="preserve">The accounts will also be available on the </w:t>
      </w:r>
      <w:r w:rsidR="000E67AF">
        <w:t xml:space="preserve">Hinckley and Bosworth Website </w:t>
      </w:r>
      <w:hyperlink r:id="rId6" w:history="1">
        <w:r w:rsidR="004435BE" w:rsidRPr="00532213">
          <w:rPr>
            <w:rStyle w:val="Hyperlink"/>
          </w:rPr>
          <w:t>https://www.hinckley-bosworth.gov.uk/downloads/download/259/statement_of_accounts</w:t>
        </w:r>
      </w:hyperlink>
      <w:r w:rsidR="004435BE">
        <w:t xml:space="preserve"> </w:t>
      </w:r>
    </w:p>
    <w:p w14:paraId="14675348" w14:textId="189D3233" w:rsidR="007A7334" w:rsidRDefault="000835A7">
      <w:pPr>
        <w:ind w:left="-5" w:right="0"/>
      </w:pPr>
      <w:r>
        <w:t xml:space="preserve">During this period, a local government elector for any area to which the accounts relate, or their representative, may question the auditor about the accounts, or make an objection to the accounts as set out in sections 26 and 27 of the Local Audit and Accountability Act 2014.  Any objections, and the grounds on which it is made, must be sent to the auditor in writing, with a copy to Mr </w:t>
      </w:r>
      <w:r w:rsidR="000E67AF">
        <w:t>Ashley Wilson, Section</w:t>
      </w:r>
      <w:r>
        <w:t xml:space="preserve"> 151 Officer (see address below).  Any objection must state the grounds on which the objection is being made and particulars of: </w:t>
      </w:r>
    </w:p>
    <w:p w14:paraId="28B9F0CD" w14:textId="77777777" w:rsidR="000835A7" w:rsidRDefault="000835A7">
      <w:pPr>
        <w:ind w:left="-5" w:right="0"/>
      </w:pPr>
    </w:p>
    <w:p w14:paraId="5AF29C77" w14:textId="77777777" w:rsidR="007A7334" w:rsidRDefault="000835A7">
      <w:pPr>
        <w:numPr>
          <w:ilvl w:val="0"/>
          <w:numId w:val="1"/>
        </w:numPr>
        <w:ind w:right="242" w:hanging="708"/>
      </w:pPr>
      <w:r>
        <w:t xml:space="preserve">any item of account which is alleged to be contrary to law; and </w:t>
      </w:r>
    </w:p>
    <w:p w14:paraId="28695A9F" w14:textId="77777777" w:rsidR="007A7334" w:rsidRDefault="000835A7">
      <w:pPr>
        <w:numPr>
          <w:ilvl w:val="0"/>
          <w:numId w:val="1"/>
        </w:numPr>
        <w:ind w:right="242" w:hanging="708"/>
      </w:pPr>
      <w:r>
        <w:t xml:space="preserve">any matter in respect of which it is proposed that the auditor could make a public interest report under section 24 of, and paragraph 1 of Schedule 7 to, the Local Audit and Accountability Act 2014. </w:t>
      </w:r>
    </w:p>
    <w:p w14:paraId="6CC653FC" w14:textId="77777777" w:rsidR="007A7334" w:rsidRDefault="000835A7">
      <w:pPr>
        <w:spacing w:line="259" w:lineRule="auto"/>
        <w:ind w:left="0" w:right="0" w:firstLine="0"/>
      </w:pPr>
      <w:r>
        <w:rPr>
          <w:b/>
        </w:rPr>
        <w:t xml:space="preserve"> </w:t>
      </w:r>
    </w:p>
    <w:p w14:paraId="6FCEC61B" w14:textId="2D273944" w:rsidR="000E67AF" w:rsidRDefault="000835A7" w:rsidP="000E67AF">
      <w:pPr>
        <w:ind w:left="-5" w:right="242"/>
      </w:pPr>
      <w:r>
        <w:t xml:space="preserve">Objections should be addressed to the auditor, </w:t>
      </w:r>
      <w:r w:rsidR="000E67AF">
        <w:t xml:space="preserve">Mr Chris Brown, Head of Public Sector Audit – UK, Public Sector External Audit, Azets, 6th Floor Bank House, Cherry Street, Birmingham B2 </w:t>
      </w:r>
      <w:r>
        <w:t>5AL.</w:t>
      </w:r>
    </w:p>
    <w:p w14:paraId="436E31CF" w14:textId="07A63CFB" w:rsidR="007A7334" w:rsidRDefault="007A7334">
      <w:pPr>
        <w:spacing w:after="1" w:line="259" w:lineRule="auto"/>
        <w:ind w:left="0" w:right="0" w:firstLine="0"/>
      </w:pPr>
    </w:p>
    <w:p w14:paraId="7579BA0C" w14:textId="77777777" w:rsidR="007A7334" w:rsidRDefault="000835A7">
      <w:pPr>
        <w:spacing w:after="167"/>
        <w:ind w:left="-5" w:right="242"/>
      </w:pPr>
      <w:r>
        <w:t xml:space="preserve">A guide to your rights can be found on the </w:t>
      </w:r>
      <w:hyperlink r:id="rId7">
        <w:r>
          <w:rPr>
            <w:color w:val="0000FF"/>
            <w:u w:val="single" w:color="0000FF"/>
          </w:rPr>
          <w:t>National Audit Office website</w:t>
        </w:r>
      </w:hyperlink>
      <w:hyperlink r:id="rId8">
        <w:r>
          <w:rPr>
            <w:color w:val="0000FF"/>
          </w:rPr>
          <w:t xml:space="preserve"> </w:t>
        </w:r>
      </w:hyperlink>
    </w:p>
    <w:p w14:paraId="01455C5C" w14:textId="77129007" w:rsidR="007A7334" w:rsidRDefault="000835A7" w:rsidP="007A2AA7">
      <w:pPr>
        <w:ind w:left="-5" w:right="242"/>
      </w:pPr>
      <w:r>
        <w:t xml:space="preserve">The accounts issued on </w:t>
      </w:r>
      <w:r w:rsidR="00AD1343">
        <w:t>30</w:t>
      </w:r>
      <w:r w:rsidR="000E67AF" w:rsidRPr="000E67AF">
        <w:rPr>
          <w:color w:val="EE0000"/>
        </w:rPr>
        <w:t xml:space="preserve"> </w:t>
      </w:r>
      <w:r w:rsidR="000E67AF" w:rsidRPr="00AD1343">
        <w:rPr>
          <w:color w:val="auto"/>
        </w:rPr>
        <w:t xml:space="preserve">June </w:t>
      </w:r>
      <w:r w:rsidRPr="00AD1343">
        <w:rPr>
          <w:color w:val="auto"/>
        </w:rPr>
        <w:t xml:space="preserve">2025 </w:t>
      </w:r>
      <w:r>
        <w:t xml:space="preserve">are unaudited and may be subject to change. </w:t>
      </w:r>
    </w:p>
    <w:p w14:paraId="0426FE76" w14:textId="77777777" w:rsidR="00B866CE" w:rsidRPr="00B866CE" w:rsidRDefault="00B866CE" w:rsidP="007A2AA7">
      <w:pPr>
        <w:ind w:left="-5" w:right="242"/>
        <w:rPr>
          <w:sz w:val="16"/>
          <w:szCs w:val="16"/>
        </w:rPr>
      </w:pPr>
    </w:p>
    <w:p w14:paraId="4FF09BB0" w14:textId="4A35D71A" w:rsidR="000835A7" w:rsidRPr="000835A7" w:rsidRDefault="000835A7">
      <w:pPr>
        <w:spacing w:after="0" w:line="259" w:lineRule="auto"/>
        <w:ind w:left="0" w:right="0" w:firstLine="0"/>
        <w:rPr>
          <w:szCs w:val="22"/>
        </w:rPr>
      </w:pPr>
      <w:r w:rsidRPr="000835A7">
        <w:rPr>
          <w:szCs w:val="22"/>
        </w:rPr>
        <w:t>Contact details.</w:t>
      </w:r>
    </w:p>
    <w:tbl>
      <w:tblPr>
        <w:tblStyle w:val="TableGrid"/>
        <w:tblW w:w="0" w:type="auto"/>
        <w:tblLook w:val="04A0" w:firstRow="1" w:lastRow="0" w:firstColumn="1" w:lastColumn="0" w:noHBand="0" w:noVBand="1"/>
      </w:tblPr>
      <w:tblGrid>
        <w:gridCol w:w="4885"/>
        <w:gridCol w:w="4886"/>
      </w:tblGrid>
      <w:tr w:rsidR="000835A7" w14:paraId="7CB6BC9B" w14:textId="77777777">
        <w:tc>
          <w:tcPr>
            <w:tcW w:w="4885" w:type="dxa"/>
          </w:tcPr>
          <w:p w14:paraId="7E756B16" w14:textId="77777777" w:rsidR="000835A7" w:rsidRDefault="000835A7">
            <w:pPr>
              <w:spacing w:after="0" w:line="259" w:lineRule="auto"/>
              <w:ind w:left="0" w:right="0" w:firstLine="0"/>
              <w:rPr>
                <w:szCs w:val="22"/>
              </w:rPr>
            </w:pPr>
          </w:p>
          <w:p w14:paraId="07E6F0EB" w14:textId="2FFFABFA" w:rsidR="000835A7" w:rsidRPr="000835A7" w:rsidRDefault="000835A7">
            <w:pPr>
              <w:spacing w:after="0" w:line="259" w:lineRule="auto"/>
              <w:ind w:left="0" w:right="0" w:firstLine="0"/>
              <w:rPr>
                <w:szCs w:val="22"/>
              </w:rPr>
            </w:pPr>
            <w:r w:rsidRPr="000835A7">
              <w:rPr>
                <w:szCs w:val="22"/>
              </w:rPr>
              <w:t>Mr Ilyas Bham</w:t>
            </w:r>
          </w:p>
          <w:p w14:paraId="2C4D0F62" w14:textId="77777777" w:rsidR="000835A7" w:rsidRPr="000835A7" w:rsidRDefault="000835A7">
            <w:pPr>
              <w:spacing w:after="0" w:line="259" w:lineRule="auto"/>
              <w:ind w:left="0" w:right="0" w:firstLine="0"/>
              <w:rPr>
                <w:szCs w:val="22"/>
              </w:rPr>
            </w:pPr>
            <w:r w:rsidRPr="000835A7">
              <w:rPr>
                <w:szCs w:val="22"/>
              </w:rPr>
              <w:t>Deputy Section 151 Officer</w:t>
            </w:r>
          </w:p>
          <w:p w14:paraId="6886C708" w14:textId="64ACC646" w:rsidR="000835A7" w:rsidRPr="000835A7" w:rsidRDefault="000835A7">
            <w:pPr>
              <w:spacing w:after="0" w:line="259" w:lineRule="auto"/>
              <w:ind w:left="0" w:right="0" w:firstLine="0"/>
              <w:rPr>
                <w:szCs w:val="22"/>
              </w:rPr>
            </w:pPr>
            <w:r w:rsidRPr="000835A7">
              <w:rPr>
                <w:szCs w:val="22"/>
              </w:rPr>
              <w:t>Hinckley and Bosworth Borough Council</w:t>
            </w:r>
          </w:p>
          <w:p w14:paraId="51A7B261" w14:textId="77777777" w:rsidR="000835A7" w:rsidRPr="000835A7" w:rsidRDefault="000835A7">
            <w:pPr>
              <w:spacing w:after="0" w:line="259" w:lineRule="auto"/>
              <w:ind w:left="0" w:right="0" w:firstLine="0"/>
              <w:rPr>
                <w:szCs w:val="22"/>
              </w:rPr>
            </w:pPr>
            <w:r w:rsidRPr="000835A7">
              <w:rPr>
                <w:szCs w:val="22"/>
              </w:rPr>
              <w:t>Hinckley Hub, Rugby Road, Hinckley, Leics LE10 0FR.</w:t>
            </w:r>
          </w:p>
          <w:p w14:paraId="7E241303" w14:textId="77777777" w:rsidR="000835A7" w:rsidRPr="007A2AA7" w:rsidRDefault="000835A7">
            <w:pPr>
              <w:spacing w:after="0" w:line="259" w:lineRule="auto"/>
              <w:ind w:left="0" w:right="0" w:firstLine="0"/>
              <w:rPr>
                <w:sz w:val="12"/>
                <w:szCs w:val="12"/>
              </w:rPr>
            </w:pPr>
          </w:p>
          <w:p w14:paraId="46F6A5F6" w14:textId="469920EE" w:rsidR="000835A7" w:rsidRPr="000835A7" w:rsidRDefault="000835A7">
            <w:pPr>
              <w:spacing w:after="0" w:line="259" w:lineRule="auto"/>
              <w:ind w:left="0" w:right="0" w:firstLine="0"/>
              <w:rPr>
                <w:szCs w:val="22"/>
              </w:rPr>
            </w:pPr>
            <w:hyperlink r:id="rId9" w:history="1">
              <w:r w:rsidRPr="000835A7">
                <w:rPr>
                  <w:rStyle w:val="Hyperlink"/>
                  <w:szCs w:val="22"/>
                </w:rPr>
                <w:t>Ilyas.bham@hinckley-bosworth.gov.uk</w:t>
              </w:r>
            </w:hyperlink>
          </w:p>
          <w:p w14:paraId="56653693" w14:textId="323F9CB4" w:rsidR="000835A7" w:rsidRPr="000835A7" w:rsidRDefault="000835A7" w:rsidP="000835A7">
            <w:pPr>
              <w:spacing w:after="0" w:line="259" w:lineRule="auto"/>
              <w:ind w:left="0" w:right="0" w:firstLine="0"/>
              <w:rPr>
                <w:szCs w:val="22"/>
              </w:rPr>
            </w:pPr>
            <w:r w:rsidRPr="000835A7">
              <w:rPr>
                <w:szCs w:val="22"/>
              </w:rPr>
              <w:t>Telephone 01455 255 924.</w:t>
            </w:r>
          </w:p>
        </w:tc>
        <w:tc>
          <w:tcPr>
            <w:tcW w:w="4886" w:type="dxa"/>
          </w:tcPr>
          <w:p w14:paraId="28C8C250" w14:textId="77777777" w:rsidR="000835A7" w:rsidRDefault="000835A7" w:rsidP="000835A7">
            <w:pPr>
              <w:spacing w:after="0" w:line="259" w:lineRule="auto"/>
              <w:ind w:left="0" w:right="0" w:firstLine="0"/>
              <w:rPr>
                <w:szCs w:val="22"/>
              </w:rPr>
            </w:pPr>
          </w:p>
          <w:p w14:paraId="0A3D8E69" w14:textId="799A1FF4" w:rsidR="000835A7" w:rsidRPr="000835A7" w:rsidRDefault="000835A7" w:rsidP="000835A7">
            <w:pPr>
              <w:spacing w:after="0" w:line="259" w:lineRule="auto"/>
              <w:ind w:left="0" w:right="0" w:firstLine="0"/>
              <w:rPr>
                <w:szCs w:val="22"/>
              </w:rPr>
            </w:pPr>
            <w:r w:rsidRPr="000835A7">
              <w:rPr>
                <w:szCs w:val="22"/>
              </w:rPr>
              <w:t>Mr Ashley Wilson</w:t>
            </w:r>
          </w:p>
          <w:p w14:paraId="768D1640" w14:textId="2984150C" w:rsidR="000835A7" w:rsidRPr="000835A7" w:rsidRDefault="000835A7" w:rsidP="000835A7">
            <w:pPr>
              <w:spacing w:after="0" w:line="259" w:lineRule="auto"/>
              <w:ind w:left="0" w:right="0" w:firstLine="0"/>
              <w:rPr>
                <w:szCs w:val="22"/>
              </w:rPr>
            </w:pPr>
            <w:r w:rsidRPr="000835A7">
              <w:rPr>
                <w:szCs w:val="22"/>
              </w:rPr>
              <w:t>Section 151 Officer</w:t>
            </w:r>
          </w:p>
          <w:p w14:paraId="1D9B99BA" w14:textId="77777777" w:rsidR="000835A7" w:rsidRPr="000835A7" w:rsidRDefault="000835A7" w:rsidP="000835A7">
            <w:pPr>
              <w:spacing w:after="0" w:line="259" w:lineRule="auto"/>
              <w:ind w:left="0" w:right="0" w:firstLine="0"/>
              <w:rPr>
                <w:szCs w:val="22"/>
              </w:rPr>
            </w:pPr>
            <w:r w:rsidRPr="000835A7">
              <w:rPr>
                <w:szCs w:val="22"/>
              </w:rPr>
              <w:t>Hinckley and Bosworth Borough Council</w:t>
            </w:r>
          </w:p>
          <w:p w14:paraId="75652D70" w14:textId="77777777" w:rsidR="000835A7" w:rsidRPr="000835A7" w:rsidRDefault="000835A7" w:rsidP="000835A7">
            <w:pPr>
              <w:spacing w:after="0" w:line="259" w:lineRule="auto"/>
              <w:ind w:left="0" w:right="0" w:firstLine="0"/>
              <w:rPr>
                <w:szCs w:val="22"/>
              </w:rPr>
            </w:pPr>
            <w:r w:rsidRPr="000835A7">
              <w:rPr>
                <w:szCs w:val="22"/>
              </w:rPr>
              <w:t>Hinckley Hub, Rugby Road, Hinckley, Leics LE10 0FR.</w:t>
            </w:r>
          </w:p>
          <w:p w14:paraId="5193A293" w14:textId="77777777" w:rsidR="000835A7" w:rsidRPr="007A2AA7" w:rsidRDefault="000835A7" w:rsidP="000835A7">
            <w:pPr>
              <w:spacing w:after="0" w:line="259" w:lineRule="auto"/>
              <w:ind w:left="0" w:right="0" w:firstLine="0"/>
              <w:rPr>
                <w:sz w:val="12"/>
                <w:szCs w:val="12"/>
              </w:rPr>
            </w:pPr>
          </w:p>
          <w:p w14:paraId="27D0B22D" w14:textId="60E76027" w:rsidR="000835A7" w:rsidRPr="000835A7" w:rsidRDefault="000835A7" w:rsidP="000835A7">
            <w:pPr>
              <w:spacing w:after="0" w:line="259" w:lineRule="auto"/>
              <w:ind w:left="0" w:right="0" w:firstLine="0"/>
              <w:rPr>
                <w:szCs w:val="22"/>
              </w:rPr>
            </w:pPr>
            <w:hyperlink r:id="rId10" w:history="1">
              <w:r w:rsidRPr="000835A7">
                <w:rPr>
                  <w:rStyle w:val="Hyperlink"/>
                  <w:szCs w:val="22"/>
                </w:rPr>
                <w:t>ashley.wilson@hinckley-bosworth.gov.uk</w:t>
              </w:r>
            </w:hyperlink>
          </w:p>
          <w:p w14:paraId="03EB80BE" w14:textId="4D6B7F4E" w:rsidR="000835A7" w:rsidRPr="000835A7" w:rsidRDefault="000835A7" w:rsidP="000835A7">
            <w:pPr>
              <w:spacing w:after="0" w:line="259" w:lineRule="auto"/>
              <w:ind w:left="0" w:right="0" w:firstLine="0"/>
              <w:rPr>
                <w:szCs w:val="22"/>
              </w:rPr>
            </w:pPr>
            <w:r w:rsidRPr="000835A7">
              <w:rPr>
                <w:szCs w:val="22"/>
              </w:rPr>
              <w:t>Telephone 01455 255609.</w:t>
            </w:r>
          </w:p>
        </w:tc>
      </w:tr>
    </w:tbl>
    <w:p w14:paraId="0F36E4FE" w14:textId="19A05A34" w:rsidR="007A2AA7" w:rsidRDefault="007A2AA7" w:rsidP="007A2AA7">
      <w:pPr>
        <w:tabs>
          <w:tab w:val="center" w:pos="4828"/>
          <w:tab w:val="center" w:pos="9004"/>
        </w:tabs>
        <w:spacing w:after="0" w:line="259" w:lineRule="auto"/>
        <w:ind w:left="0" w:right="0" w:firstLine="0"/>
      </w:pPr>
    </w:p>
    <w:sectPr w:rsidR="007A2AA7">
      <w:pgSz w:w="11906" w:h="16838"/>
      <w:pgMar w:top="709" w:right="933" w:bottom="1440" w:left="11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63658D"/>
    <w:multiLevelType w:val="hybridMultilevel"/>
    <w:tmpl w:val="5C5480F0"/>
    <w:lvl w:ilvl="0" w:tplc="F08A9F30">
      <w:start w:val="1"/>
      <w:numFmt w:val="lowerRoman"/>
      <w:lvlText w:val="%1)"/>
      <w:lvlJc w:val="left"/>
      <w:pPr>
        <w:ind w:left="1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D0A6D0">
      <w:start w:val="1"/>
      <w:numFmt w:val="lowerLetter"/>
      <w:lvlText w:val="%2"/>
      <w:lvlJc w:val="left"/>
      <w:pPr>
        <w:ind w:left="1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B6AF8C">
      <w:start w:val="1"/>
      <w:numFmt w:val="lowerRoman"/>
      <w:lvlText w:val="%3"/>
      <w:lvlJc w:val="left"/>
      <w:pPr>
        <w:ind w:left="2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126BBA">
      <w:start w:val="1"/>
      <w:numFmt w:val="decimal"/>
      <w:lvlText w:val="%4"/>
      <w:lvlJc w:val="left"/>
      <w:pPr>
        <w:ind w:left="2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E6A2D6">
      <w:start w:val="1"/>
      <w:numFmt w:val="lowerLetter"/>
      <w:lvlText w:val="%5"/>
      <w:lvlJc w:val="left"/>
      <w:pPr>
        <w:ind w:left="3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F82DA4">
      <w:start w:val="1"/>
      <w:numFmt w:val="lowerRoman"/>
      <w:lvlText w:val="%6"/>
      <w:lvlJc w:val="left"/>
      <w:pPr>
        <w:ind w:left="4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2AFF80">
      <w:start w:val="1"/>
      <w:numFmt w:val="decimal"/>
      <w:lvlText w:val="%7"/>
      <w:lvlJc w:val="left"/>
      <w:pPr>
        <w:ind w:left="5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B00022">
      <w:start w:val="1"/>
      <w:numFmt w:val="lowerLetter"/>
      <w:lvlText w:val="%8"/>
      <w:lvlJc w:val="left"/>
      <w:pPr>
        <w:ind w:left="5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B6F104">
      <w:start w:val="1"/>
      <w:numFmt w:val="lowerRoman"/>
      <w:lvlText w:val="%9"/>
      <w:lvlJc w:val="left"/>
      <w:pPr>
        <w:ind w:left="6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766803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334"/>
    <w:rsid w:val="000835A7"/>
    <w:rsid w:val="000E67AF"/>
    <w:rsid w:val="003017B3"/>
    <w:rsid w:val="004435BE"/>
    <w:rsid w:val="00603621"/>
    <w:rsid w:val="007A2AA7"/>
    <w:rsid w:val="007A7334"/>
    <w:rsid w:val="007B0471"/>
    <w:rsid w:val="009A11D5"/>
    <w:rsid w:val="00A1029F"/>
    <w:rsid w:val="00AD1343"/>
    <w:rsid w:val="00B866CE"/>
    <w:rsid w:val="00BF436B"/>
    <w:rsid w:val="00C560A1"/>
    <w:rsid w:val="00E21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DAEB4"/>
  <w15:docId w15:val="{057D81E9-E73B-499D-AA5D-16586C5F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252" w:lineRule="auto"/>
      <w:ind w:left="10" w:right="247"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3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35A7"/>
    <w:rPr>
      <w:color w:val="467886" w:themeColor="hyperlink"/>
      <w:u w:val="single"/>
    </w:rPr>
  </w:style>
  <w:style w:type="character" w:customStyle="1" w:styleId="UnresolvedMention1">
    <w:name w:val="Unresolved Mention1"/>
    <w:basedOn w:val="DefaultParagraphFont"/>
    <w:uiPriority w:val="99"/>
    <w:semiHidden/>
    <w:unhideWhenUsed/>
    <w:rsid w:val="000835A7"/>
    <w:rPr>
      <w:color w:val="605E5C"/>
      <w:shd w:val="clear" w:color="auto" w:fill="E1DFDD"/>
    </w:rPr>
  </w:style>
  <w:style w:type="character" w:styleId="FollowedHyperlink">
    <w:name w:val="FollowedHyperlink"/>
    <w:basedOn w:val="DefaultParagraphFont"/>
    <w:uiPriority w:val="99"/>
    <w:semiHidden/>
    <w:unhideWhenUsed/>
    <w:rsid w:val="007B047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nao.org.uk/code-audit-practice/wp-content/uploads/sites/29/2015/03/Council-accounts-a-guide-to-your-rights.pdf" TargetMode="External"/><Relationship Id="rId3" Type="http://schemas.openxmlformats.org/officeDocument/2006/relationships/settings" Target="settings.xml"/><Relationship Id="rId7" Type="http://schemas.openxmlformats.org/officeDocument/2006/relationships/hyperlink" Target="https://www.nao.org.uk/code-audit-practice/wp-content/uploads/sites/29/2015/03/Council-accounts-a-guide-to-your-right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nckley-bosworth.gov.uk/downloads/download/259/statement_of_account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ashley.wilson@hinckley-bosworth.gov.uk" TargetMode="External"/><Relationship Id="rId4" Type="http://schemas.openxmlformats.org/officeDocument/2006/relationships/webSettings" Target="webSettings.xml"/><Relationship Id="rId9" Type="http://schemas.openxmlformats.org/officeDocument/2006/relationships/hyperlink" Target="mailto:Ilyas.bham@hinckley-boswor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Notice of public inspection of accounts 2024 2025</vt:lpstr>
    </vt:vector>
  </TitlesOfParts>
  <Company>LICTP</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inspection of accounts 2024 2025</dc:title>
  <dc:subject/>
  <dc:creator>Hinckley &amp; Bosworth Borough Council</dc:creator>
  <cp:keywords>Notice of public inspection of accounts 2024 2025</cp:keywords>
  <cp:lastModifiedBy>Kevin Bos</cp:lastModifiedBy>
  <cp:revision>8</cp:revision>
  <dcterms:created xsi:type="dcterms:W3CDTF">2025-06-18T15:06:00Z</dcterms:created>
  <dcterms:modified xsi:type="dcterms:W3CDTF">2025-06-30T08:57:00Z</dcterms:modified>
</cp:coreProperties>
</file>